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50.0" w:type="dxa"/>
        <w:jc w:val="left"/>
        <w:tblInd w:w="-115.0" w:type="dxa"/>
        <w:tblBorders>
          <w:top w:color="fbfaf7" w:space="0" w:sz="4" w:val="single"/>
          <w:left w:color="fbfaf7" w:space="0" w:sz="4" w:val="single"/>
          <w:bottom w:color="fbfaf7" w:space="0" w:sz="4" w:val="single"/>
          <w:right w:color="fbfaf7" w:space="0" w:sz="4" w:val="single"/>
          <w:insideH w:color="fbfaf7" w:space="0" w:sz="4" w:val="single"/>
          <w:insideV w:color="fbfaf7" w:space="0" w:sz="4" w:val="single"/>
        </w:tblBorders>
        <w:tblLayout w:type="fixed"/>
        <w:tblLook w:val="0000"/>
      </w:tblPr>
      <w:tblGrid>
        <w:gridCol w:w="682"/>
        <w:gridCol w:w="1329"/>
        <w:gridCol w:w="1079"/>
        <w:gridCol w:w="1094"/>
        <w:gridCol w:w="15"/>
        <w:gridCol w:w="1335"/>
        <w:gridCol w:w="83"/>
        <w:gridCol w:w="361"/>
        <w:gridCol w:w="887"/>
        <w:gridCol w:w="205"/>
        <w:gridCol w:w="695"/>
        <w:gridCol w:w="1015"/>
        <w:gridCol w:w="990"/>
        <w:gridCol w:w="540"/>
        <w:gridCol w:w="540"/>
        <w:tblGridChange w:id="0">
          <w:tblGrid>
            <w:gridCol w:w="682"/>
            <w:gridCol w:w="1329"/>
            <w:gridCol w:w="1079"/>
            <w:gridCol w:w="1094"/>
            <w:gridCol w:w="15"/>
            <w:gridCol w:w="1335"/>
            <w:gridCol w:w="83"/>
            <w:gridCol w:w="361"/>
            <w:gridCol w:w="887"/>
            <w:gridCol w:w="205"/>
            <w:gridCol w:w="695"/>
            <w:gridCol w:w="1015"/>
            <w:gridCol w:w="990"/>
            <w:gridCol w:w="540"/>
            <w:gridCol w:w="540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491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708"/>
              <w:gridCol w:w="420"/>
              <w:gridCol w:w="420"/>
              <w:gridCol w:w="420"/>
              <w:gridCol w:w="420"/>
              <w:gridCol w:w="420"/>
              <w:gridCol w:w="421"/>
              <w:gridCol w:w="421"/>
              <w:gridCol w:w="421"/>
              <w:gridCol w:w="421"/>
              <w:gridCol w:w="421"/>
              <w:tblGridChange w:id="0">
                <w:tblGrid>
                  <w:gridCol w:w="708"/>
                  <w:gridCol w:w="420"/>
                  <w:gridCol w:w="420"/>
                  <w:gridCol w:w="420"/>
                  <w:gridCol w:w="420"/>
                  <w:gridCol w:w="420"/>
                  <w:gridCol w:w="421"/>
                  <w:gridCol w:w="421"/>
                  <w:gridCol w:w="421"/>
                  <w:gridCol w:w="421"/>
                  <w:gridCol w:w="421"/>
                </w:tblGrid>
              </w:tblGridChange>
            </w:tblGrid>
            <w:tr>
              <w:trPr>
                <w:cantSplit w:val="0"/>
                <w:trHeight w:val="254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80808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00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0"/>
                      <w:sz w:val="24"/>
                      <w:szCs w:val="24"/>
                      <w:rtl w:val="0"/>
                    </w:rPr>
                    <w:t xml:space="preserve">USN</w:t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808080" w:space="0" w:sz="4" w:val="single"/>
                    <w:left w:color="808080" w:space="0" w:sz="4" w:val="single"/>
                    <w:bottom w:color="808080" w:space="0" w:sz="4" w:val="single"/>
                    <w:right w:color="808080" w:space="0" w:sz="4" w:val="single"/>
                  </w:tcBorders>
                </w:tcPr>
                <w:p w:rsidR="00000000" w:rsidDel="00000000" w:rsidP="00000000" w:rsidRDefault="00000000" w:rsidRPr="00000000" w14:paraId="0000000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color w:val="000000"/>
                      <w:sz w:val="32"/>
                      <w:szCs w:val="3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righ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</w:rPr>
              <w:drawing>
                <wp:inline distB="0" distT="0" distL="0" distR="0">
                  <wp:extent cx="1085067" cy="767684"/>
                  <wp:effectExtent b="0" l="0" r="0" t="0"/>
                  <wp:docPr descr="C:\Users\Hp\Downloads\CMRIT A++ Logo-01.png" id="1" name="image1.png"/>
                  <a:graphic>
                    <a:graphicData uri="http://schemas.openxmlformats.org/drawingml/2006/picture">
                      <pic:pic>
                        <pic:nvPicPr>
                          <pic:cNvPr descr="C:\Users\Hp\Downloads\CMRIT A++ Logo-01.pn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067" cy="7676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gridSpan w:val="15"/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Internal Assessment Test 2 – July-2024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Sub:</w:t>
            </w:r>
          </w:p>
        </w:tc>
        <w:tc>
          <w:tcPr>
            <w:gridSpan w:val="4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Universal Human Values - II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Sub Code: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BUHK408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Branch:</w:t>
            </w:r>
          </w:p>
        </w:tc>
        <w:tc>
          <w:tcPr>
            <w:gridSpan w:val="4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IS, CS, EC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113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Date: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09/07/2024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102"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Duration: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60 min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Max Marks: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Sem/Sec:</w:t>
            </w:r>
          </w:p>
        </w:tc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OBE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gridSpan w:val="12"/>
            <w:tcBorders>
              <w:top w:color="80808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Answer all questions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000000" w:space="0" w:sz="0" w:val="nil"/>
              <w:bottom w:color="00000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CO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  <w:right w:color="808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-84" w:firstLine="0"/>
              <w:jc w:val="center"/>
              <w:rPr>
                <w:color w:val="808080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RBT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_________ is the ability to perform a specific task, action or function successfully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Competence  b) Performance   c) Behavior    d) Attitude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Society is and extension of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Friends b) City  c) Family d) Individual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Respect and trust are the need of the 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Self   b) Body  c) Mind  d) Understanding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Knowing means we have the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Right understanding  b) Confusion  c) Pre conditioning  d) All the above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Trust, respect and happiness etc are the needs of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Self  b) Body  c) Both (a) and (b)   d) None of the above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The feeling of responsibility for nurturing, protection and right utilizing the body 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Sanyam   b) Swasthya   c) Both a and b   d) None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The feeling in the self 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Definite    b) Can’t identify with clarity  c) Variable   d) Indefinite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The feeling of responsibility to ensure health of body of other is related with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Self-regulation b) Care   c) Guidance   d) Affection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Right evaluation of each others </w:t>
            </w:r>
            <w:r w:rsidDel="00000000" w:rsidR="00000000" w:rsidRPr="00000000">
              <w:rPr>
                <w:rtl w:val="0"/>
              </w:rPr>
              <w:t xml:space="preserve">intention</w:t>
            </w:r>
            <w:r w:rsidDel="00000000" w:rsidR="00000000" w:rsidRPr="00000000">
              <w:rPr>
                <w:color w:val="000000"/>
                <w:rtl w:val="0"/>
              </w:rPr>
              <w:t xml:space="preserve"> and competence is called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Affection  b) Love   c) Respect   d) Trust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If I say I am good for nothing it is a kind of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Under evaluation     b) Right evaluation  c) Otherwise evaluation d) Over evaluation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We can feel being related to other when we have feeling for 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Affection and gratitude b) Care and respect c) Trust and respect   d) Reverence and glory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_______ is our ability to fulfill the aspiration.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Competence b) Purpose    c) Potential d) Program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You have trust on intention on others, then you will feel </w:t>
            </w:r>
          </w:p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a) Oppose to the other b) Related to other c) Sometimes oppose sometimes related </w:t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d) No feelings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The problems in our relationship with </w:t>
            </w:r>
            <w:r w:rsidDel="00000000" w:rsidR="00000000" w:rsidRPr="00000000">
              <w:rPr>
                <w:rtl w:val="0"/>
              </w:rPr>
              <w:t xml:space="preserve">various</w:t>
            </w:r>
            <w:r w:rsidDel="00000000" w:rsidR="00000000" w:rsidRPr="00000000">
              <w:rPr>
                <w:color w:val="000000"/>
                <w:rtl w:val="0"/>
              </w:rPr>
              <w:t xml:space="preserve"> entities are due to our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Assumptions       b) Misunderstanding    c) Differentiation   d) Relationship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Based on the taste, the _________ is triggered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Relation     b) Thoughts    c) Acceptance    d) Preconditioning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In I(self), recognizing and fulfillment depends 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Value      b) Relation    c) Assuming  d) None of the above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Ability to do or perform is known 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Value   b) Competence        c) Skill    d) Physical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Assuming without knowing 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Knowing     b) Assuming    c) Preconditioning  d) Relationship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Ensuring justice in relationship, on the basis of values leads 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Fearlessness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Prosperity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Coexistence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Respect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Imagination is combination of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Desire and thought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Desire, thought and expectation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Expectation and thought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Human senses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‘bhokta’ means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Doer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Seer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Enjoyer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None of the above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 evaluation causes 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a) Ego b) Self confidence c) Depression d) Preconditioning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You react angrily due 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Behavior of others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You trust the intention of 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You doubt the intention of other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You had feeling of opposition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LOVE and COMPASSION deals with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Right understanding in the self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Fulfilment in relationship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color w:val="000000"/>
                <w:rtl w:val="0"/>
              </w:rPr>
              <w:t xml:space="preserve">Ensuring more than required physical facility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Acceptance of excellence in others is called__________</w:t>
            </w:r>
          </w:p>
          <w:p w:rsidR="00000000" w:rsidDel="00000000" w:rsidP="00000000" w:rsidRDefault="00000000" w:rsidRPr="00000000" w14:paraId="0000009B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44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Gratitude  b) Reverence  c) Glory         d) Love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right="-2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right="-2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CO2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right="-2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L2</w:t>
            </w:r>
          </w:p>
        </w:tc>
      </w:tr>
    </w:tbl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Faculty Sign</w:t>
        <w:tab/>
        <w:tab/>
        <w:tab/>
        <w:tab/>
        <w:tab/>
        <w:t xml:space="preserve">CCI Sign </w:t>
        <w:tab/>
        <w:tab/>
        <w:tab/>
        <w:tab/>
        <w:tab/>
        <w:t xml:space="preserve">HOD Sign</w:t>
      </w:r>
    </w:p>
    <w:sectPr>
      <w:footerReference r:id="rId7" w:type="default"/>
      <w:pgSz w:h="16840" w:w="11900" w:orient="portrait"/>
      <w:pgMar w:bottom="568" w:top="36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spacing w:after="708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